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rPr>
      </w:pPr>
      <w:r w:rsidDel="00000000" w:rsidR="00000000" w:rsidRPr="00000000">
        <w:rPr>
          <w:rFonts w:ascii="Calibri" w:cs="Calibri" w:eastAsia="Calibri" w:hAnsi="Calibri"/>
          <w:rtl w:val="0"/>
        </w:rPr>
        <w:t xml:space="preserve">January 30, 2023</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tab/>
        <w:t xml:space="preserve">A meeting of the Piscataway Township EMS Advisory Committee was held on January 30, 2023 at the Piscataway Township Municipal Building, 455 Hoes Lane, Piscataway, New Jersey.  The meeting was called to order by Interim EMS Coordinator James Parent at 1802 hours.</w:t>
      </w:r>
    </w:p>
    <w:p w:rsidR="00000000" w:rsidDel="00000000" w:rsidP="00000000" w:rsidRDefault="00000000" w:rsidRPr="00000000" w14:paraId="00000003">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ab/>
        <w:t xml:space="preserve">Mr. Parent made the following statement, in compliance with the Open Public Meetings Act:  Adequate notice of this meeting has been provided as required under Chapter 231, P.L. 1975, specifying the time, date, location, login, or dial in information, and, to the extent known, the agenda by posting a copy of the notice on the Municipal Building, Municipal Court and the two Municipal Library Bulletin Boards, Municipal Website, providing a copy to the official newspapers of the Township and by filing a copy in the office of the Township Clerk in accordance with a certification by the Clerk which will be entered in the minutes.</w:t>
      </w:r>
    </w:p>
    <w:p w:rsidR="00000000" w:rsidDel="00000000" w:rsidP="00000000" w:rsidRDefault="00000000" w:rsidRPr="00000000" w14:paraId="00000004">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The Township continues to use a remote meeting format in an effort to mitigate the chance of exposure to COVID-19, as a part of the Township's ongoing effort to slow the rate of transmission and avoid overwhelming our treatment centers.</w:t>
      </w:r>
    </w:p>
    <w:p w:rsidR="00000000" w:rsidDel="00000000" w:rsidP="00000000" w:rsidRDefault="00000000" w:rsidRPr="00000000" w14:paraId="00000005">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In order to make sure a clear record of the meeting can be made AND that all parties are heard in an organized fashion, all members of the public will be muted during this meeting.  If a member of the public wishes to speak during any public comment portion please raise your hand.  This can be done either through the Zoom app or by pressing *9 (star nine) on your phone.  I will unmute members of the public individually if they have their hand raised.  When it is your turn to speak, you will get a prompt or request to unmute, please click on the prompt or press *6 (star 6) on your phone to unmute.  </w:t>
      </w:r>
    </w:p>
    <w:p w:rsidR="00000000" w:rsidDel="00000000" w:rsidP="00000000" w:rsidRDefault="00000000" w:rsidRPr="00000000" w14:paraId="00000006">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Upon being unmuted, you should begin to ask any and all questions you may have.  You will have three minutes to speak, at the conclusion of which you will be muted again, and the advisory committee or administration will respond as necessary.  </w:t>
      </w:r>
    </w:p>
    <w:p w:rsidR="00000000" w:rsidDel="00000000" w:rsidP="00000000" w:rsidRDefault="00000000" w:rsidRPr="00000000" w14:paraId="00000007">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Each member of the public shall only have one opportunity to speak during each public portion.  As the technology does not allow us to know if there are multiple callers on an individual line, we ask that if you wish to speak, that you dial in on a separate line so that we can recognize you as a separate individual.  Individuals may also submit written comments to the EMS coordinator up to forty-eight (48) hours prior to the meeting, to be read by the EMS coordinator during the public comment portion of the meeting.  Said comments shall be limited to three minutes of reading. </w:t>
      </w:r>
    </w:p>
    <w:p w:rsidR="00000000" w:rsidDel="00000000" w:rsidP="00000000" w:rsidRDefault="00000000" w:rsidRPr="00000000" w14:paraId="00000008">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Thank you in advance for your patience as we continue to move the Township forward during this health emergency. </w:t>
      </w:r>
    </w:p>
    <w:p w:rsidR="00000000" w:rsidDel="00000000" w:rsidP="00000000" w:rsidRDefault="00000000" w:rsidRPr="00000000" w14:paraId="00000009">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Mr. Parent led the salute to the flag.</w:t>
      </w:r>
    </w:p>
    <w:p w:rsidR="00000000" w:rsidDel="00000000" w:rsidP="00000000" w:rsidRDefault="00000000" w:rsidRPr="00000000" w14:paraId="0000000A">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On roll call there were present, Business Administrator  Timothy Dacey, Captain Michelle Pilch, Councilwoman Lombari, Evan Shegoski (RRRS) Kayla Green (NSRS), John Scarpa Jr (NSRS), Patricia Farmer and Ozzy Guzman were present.  There was a quorum. </w:t>
      </w:r>
    </w:p>
    <w:p w:rsidR="00000000" w:rsidDel="00000000" w:rsidP="00000000" w:rsidRDefault="00000000" w:rsidRPr="00000000" w14:paraId="0000000B">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ab/>
        <w:t xml:space="preserve">The meeting minutes from the October 24, 2022 EMS Advisory Council meeting were approved without objection.  </w:t>
      </w:r>
    </w:p>
    <w:p w:rsidR="00000000" w:rsidDel="00000000" w:rsidP="00000000" w:rsidRDefault="00000000" w:rsidRPr="00000000" w14:paraId="0000000C">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     Kayla Green notified the EMS Advisory Council North Stelton Rescue Squad has suspended its EMS/911 operation effective December 18th, 2022.  North Stelton will continue to be primary for rehab on fire scenes in Piscataway.  Kayla Green had a general question on how EMS complaints were handled.  Business Administrator Dacey provided information on how the Township handles complaints.  Furthermore if HMH JFK EMS received a complaint directly, and it relates to Piscataway, they are required to notify the Division of EMS within one (1) week of receipt of said complaint. </w:t>
      </w:r>
    </w:p>
    <w:p w:rsidR="00000000" w:rsidDel="00000000" w:rsidP="00000000" w:rsidRDefault="00000000" w:rsidRPr="00000000" w14:paraId="0000000D">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     John Scarpa Jr. asked if the HMH JFK BLS units were required to stage at specific locations.  Per the contract with HMH JFK the posts include the municipal complex, OEM building and fire academy.   </w:t>
      </w:r>
    </w:p>
    <w:p w:rsidR="00000000" w:rsidDel="00000000" w:rsidP="00000000" w:rsidRDefault="00000000" w:rsidRPr="00000000" w14:paraId="0000000E">
      <w:pPr>
        <w:spacing w:after="16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     Patricia Farmer thanked North Stelton Rescue Squad volunteers for their years of service to the community.  There was general discussion on the township ordinance establishing the Division of EMS and the duties of the EMS Advisory Council. </w:t>
      </w:r>
    </w:p>
    <w:p w:rsidR="00000000" w:rsidDel="00000000" w:rsidP="00000000" w:rsidRDefault="00000000" w:rsidRPr="00000000" w14:paraId="0000000F">
      <w:pPr>
        <w:spacing w:after="160" w:line="259" w:lineRule="auto"/>
        <w:ind w:firstLine="720"/>
        <w:rPr>
          <w:rFonts w:ascii="Calibri" w:cs="Calibri" w:eastAsia="Calibri" w:hAnsi="Calibri"/>
          <w:u w:val="single"/>
        </w:rPr>
      </w:pPr>
      <w:r w:rsidDel="00000000" w:rsidR="00000000" w:rsidRPr="00000000">
        <w:rPr>
          <w:rtl w:val="0"/>
        </w:rPr>
      </w:r>
    </w:p>
    <w:p w:rsidR="00000000" w:rsidDel="00000000" w:rsidP="00000000" w:rsidRDefault="00000000" w:rsidRPr="00000000" w14:paraId="00000010">
      <w:pPr>
        <w:spacing w:after="160" w:line="259" w:lineRule="auto"/>
        <w:ind w:firstLine="720"/>
        <w:rPr>
          <w:rFonts w:ascii="Calibri" w:cs="Calibri" w:eastAsia="Calibri" w:hAnsi="Calibri"/>
          <w:u w:val="single"/>
        </w:rPr>
      </w:pPr>
      <w:r w:rsidDel="00000000" w:rsidR="00000000" w:rsidRPr="00000000">
        <w:rPr>
          <w:rFonts w:ascii="Calibri" w:cs="Calibri" w:eastAsia="Calibri" w:hAnsi="Calibri"/>
          <w:u w:val="single"/>
          <w:rtl w:val="0"/>
        </w:rPr>
        <w:t xml:space="preserve">OPEN TO THE PUBLIC:</w:t>
      </w:r>
    </w:p>
    <w:p w:rsidR="00000000" w:rsidDel="00000000" w:rsidP="00000000" w:rsidRDefault="00000000" w:rsidRPr="00000000" w14:paraId="00000011">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Charlie Kratovil - New Brunswick </w:t>
      </w:r>
    </w:p>
    <w:p w:rsidR="00000000" w:rsidDel="00000000" w:rsidP="00000000" w:rsidRDefault="00000000" w:rsidRPr="00000000" w14:paraId="00000012">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Jason Chapman - District 2 Fire Dept. </w:t>
      </w:r>
    </w:p>
    <w:p w:rsidR="00000000" w:rsidDel="00000000" w:rsidP="00000000" w:rsidRDefault="00000000" w:rsidRPr="00000000" w14:paraId="00000013">
      <w:pPr>
        <w:spacing w:after="160" w:line="259" w:lineRule="auto"/>
        <w:ind w:firstLine="720"/>
        <w:rPr>
          <w:rFonts w:ascii="Calibri" w:cs="Calibri" w:eastAsia="Calibri" w:hAnsi="Calibri"/>
        </w:rPr>
      </w:pPr>
      <w:r w:rsidDel="00000000" w:rsidR="00000000" w:rsidRPr="00000000">
        <w:rPr>
          <w:rFonts w:ascii="Calibri" w:cs="Calibri" w:eastAsia="Calibri" w:hAnsi="Calibri"/>
          <w:rtl w:val="0"/>
        </w:rPr>
        <w:t xml:space="preserve">Matt Phillips - Canterbury Court</w:t>
      </w:r>
      <w:r w:rsidDel="00000000" w:rsidR="00000000" w:rsidRPr="00000000">
        <w:rPr>
          <w:rtl w:val="0"/>
        </w:rPr>
      </w:r>
    </w:p>
    <w:p w:rsidR="00000000" w:rsidDel="00000000" w:rsidP="00000000" w:rsidRDefault="00000000" w:rsidRPr="00000000" w14:paraId="00000014">
      <w:pPr>
        <w:spacing w:after="160" w:line="259" w:lineRule="auto"/>
        <w:ind w:left="0" w:firstLine="0"/>
        <w:rPr>
          <w:rFonts w:ascii="Calibri" w:cs="Calibri" w:eastAsia="Calibri" w:hAnsi="Calibri"/>
          <w:u w:val="single"/>
        </w:rPr>
      </w:pPr>
      <w:r w:rsidDel="00000000" w:rsidR="00000000" w:rsidRPr="00000000">
        <w:rPr>
          <w:rFonts w:ascii="Calibri" w:cs="Calibri" w:eastAsia="Calibri" w:hAnsi="Calibri"/>
          <w:rtl w:val="0"/>
        </w:rPr>
        <w:t xml:space="preserve">      There being no further business to come before the EMS Advisory Council, Mr. Dacey made a motion to adjourn the meeting which passed without objection.  The meeting was adjourned at 1828 hours.</w:t>
      </w:r>
      <w:r w:rsidDel="00000000" w:rsidR="00000000" w:rsidRPr="00000000">
        <w:rPr>
          <w:rtl w:val="0"/>
        </w:rPr>
      </w:r>
    </w:p>
    <w:p w:rsidR="00000000" w:rsidDel="00000000" w:rsidP="00000000" w:rsidRDefault="00000000" w:rsidRPr="00000000" w14:paraId="00000015">
      <w:pPr>
        <w:tabs>
          <w:tab w:val="left" w:leader="none" w:pos="6600"/>
        </w:tabs>
        <w:spacing w:after="160" w:line="259"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16">
      <w:pPr>
        <w:tabs>
          <w:tab w:val="left" w:leader="none" w:pos="6600"/>
        </w:tabs>
        <w:spacing w:after="160" w:line="259" w:lineRule="auto"/>
        <w:jc w:val="right"/>
        <w:rPr>
          <w:rFonts w:ascii="Calibri" w:cs="Calibri" w:eastAsia="Calibri" w:hAnsi="Calibri"/>
        </w:rPr>
      </w:pPr>
      <w:r w:rsidDel="00000000" w:rsidR="00000000" w:rsidRPr="00000000">
        <w:rPr>
          <w:rFonts w:ascii="Calibri" w:cs="Calibri" w:eastAsia="Calibri" w:hAnsi="Calibri"/>
          <w:rtl w:val="0"/>
        </w:rPr>
        <w:t xml:space="preserve">Respectfully submitted,</w:t>
      </w:r>
    </w:p>
    <w:p w:rsidR="00000000" w:rsidDel="00000000" w:rsidP="00000000" w:rsidRDefault="00000000" w:rsidRPr="00000000" w14:paraId="00000017">
      <w:pPr>
        <w:tabs>
          <w:tab w:val="left" w:leader="none" w:pos="6600"/>
        </w:tabs>
        <w:spacing w:after="160" w:line="259" w:lineRule="auto"/>
        <w:jc w:val="right"/>
        <w:rPr>
          <w:rFonts w:ascii="Calibri" w:cs="Calibri" w:eastAsia="Calibri" w:hAnsi="Calibri"/>
        </w:rPr>
      </w:pPr>
      <w:r w:rsidDel="00000000" w:rsidR="00000000" w:rsidRPr="00000000">
        <w:rPr>
          <w:rFonts w:ascii="Calibri" w:cs="Calibri" w:eastAsia="Calibri" w:hAnsi="Calibri"/>
          <w:rtl w:val="0"/>
        </w:rPr>
        <w:t xml:space="preserve">James Parent, Interim EMS Coordinator</w:t>
      </w:r>
    </w:p>
    <w:p w:rsidR="00000000" w:rsidDel="00000000" w:rsidP="00000000" w:rsidRDefault="00000000" w:rsidRPr="00000000" w14:paraId="00000018">
      <w:pPr>
        <w:tabs>
          <w:tab w:val="left" w:leader="none" w:pos="225"/>
          <w:tab w:val="left" w:leader="none" w:pos="6600"/>
        </w:tabs>
        <w:spacing w:after="160" w:line="259" w:lineRule="auto"/>
        <w:rPr>
          <w:rFonts w:ascii="Calibri" w:cs="Calibri" w:eastAsia="Calibri" w:hAnsi="Calibri"/>
        </w:rPr>
      </w:pPr>
      <w:r w:rsidDel="00000000" w:rsidR="00000000" w:rsidRPr="00000000">
        <w:rPr>
          <w:rFonts w:ascii="Calibri" w:cs="Calibri" w:eastAsia="Calibri" w:hAnsi="Calibri"/>
          <w:rtl w:val="0"/>
        </w:rPr>
        <w:tab/>
        <w:t xml:space="preserve">Accepted: </w:t>
        <w:tab/>
      </w:r>
    </w:p>
    <w:p w:rsidR="00000000" w:rsidDel="00000000" w:rsidP="00000000" w:rsidRDefault="00000000" w:rsidRPr="00000000" w14:paraId="00000019">
      <w:pPr>
        <w:tabs>
          <w:tab w:val="left" w:leader="none" w:pos="6600"/>
        </w:tabs>
        <w:spacing w:after="160" w:line="259" w:lineRule="auto"/>
        <w:jc w:val="right"/>
        <w:rPr>
          <w:rFonts w:ascii="Calibri" w:cs="Calibri" w:eastAsia="Calibri" w:hAnsi="Calibri"/>
        </w:rPr>
      </w:pPr>
      <w:r w:rsidDel="00000000" w:rsidR="00000000" w:rsidRPr="00000000">
        <w:rPr>
          <w:rtl w:val="0"/>
        </w:rPr>
      </w:r>
    </w:p>
    <w:p w:rsidR="00000000" w:rsidDel="00000000" w:rsidP="00000000" w:rsidRDefault="00000000" w:rsidRPr="00000000" w14:paraId="0000001A">
      <w:pPr>
        <w:tabs>
          <w:tab w:val="left" w:leader="none" w:pos="6600"/>
        </w:tabs>
        <w:spacing w:after="160" w:line="259" w:lineRule="auto"/>
        <w:jc w:val="right"/>
        <w:rPr>
          <w:rFonts w:ascii="Calibri" w:cs="Calibri" w:eastAsia="Calibri" w:hAnsi="Calibri"/>
        </w:rPr>
      </w:pPr>
      <w:r w:rsidDel="00000000" w:rsidR="00000000" w:rsidRPr="00000000">
        <w:rPr>
          <w:rFonts w:ascii="Calibri" w:cs="Calibri" w:eastAsia="Calibri" w:hAnsi="Calibri"/>
          <w:rtl w:val="0"/>
        </w:rPr>
        <w:t xml:space="preserve">_____________________________________</w:t>
      </w:r>
    </w:p>
    <w:p w:rsidR="00000000" w:rsidDel="00000000" w:rsidP="00000000" w:rsidRDefault="00000000" w:rsidRPr="00000000" w14:paraId="0000001B">
      <w:pPr>
        <w:tabs>
          <w:tab w:val="left" w:leader="none" w:pos="6600"/>
        </w:tabs>
        <w:spacing w:after="160" w:line="259" w:lineRule="auto"/>
        <w:jc w:val="right"/>
        <w:rPr>
          <w:rFonts w:ascii="Calibri" w:cs="Calibri" w:eastAsia="Calibri" w:hAnsi="Calibri"/>
        </w:rPr>
      </w:pPr>
      <w:r w:rsidDel="00000000" w:rsidR="00000000" w:rsidRPr="00000000">
        <w:rPr>
          <w:rFonts w:ascii="Calibri" w:cs="Calibri" w:eastAsia="Calibri" w:hAnsi="Calibri"/>
          <w:rtl w:val="0"/>
        </w:rPr>
        <w:t xml:space="preserve">James Parent</w:t>
      </w:r>
    </w:p>
    <w:p w:rsidR="00000000" w:rsidDel="00000000" w:rsidP="00000000" w:rsidRDefault="00000000" w:rsidRPr="00000000" w14:paraId="0000001C">
      <w:pPr>
        <w:tabs>
          <w:tab w:val="left" w:leader="none" w:pos="6600"/>
        </w:tabs>
        <w:spacing w:after="160" w:line="259" w:lineRule="auto"/>
        <w:jc w:val="right"/>
        <w:rPr/>
      </w:pPr>
      <w:bookmarkStart w:colFirst="0" w:colLast="0" w:name="_gjdgxs" w:id="0"/>
      <w:bookmarkEnd w:id="0"/>
      <w:r w:rsidDel="00000000" w:rsidR="00000000" w:rsidRPr="00000000">
        <w:rPr>
          <w:rFonts w:ascii="Calibri" w:cs="Calibri" w:eastAsia="Calibri" w:hAnsi="Calibri"/>
          <w:rtl w:val="0"/>
        </w:rPr>
        <w:t xml:space="preserve">Interim EMS Coordinator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